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224" w:rsidRDefault="00C43224" w:rsidP="00C43224">
      <w:pPr>
        <w:spacing w:after="0" w:line="480" w:lineRule="auto"/>
        <w:jc w:val="center"/>
      </w:pPr>
    </w:p>
    <w:p w:rsidR="007656BF" w:rsidRDefault="007656BF" w:rsidP="00C43224">
      <w:pPr>
        <w:spacing w:after="0" w:line="480" w:lineRule="auto"/>
        <w:jc w:val="center"/>
      </w:pPr>
    </w:p>
    <w:p w:rsidR="007656BF" w:rsidRDefault="007656BF" w:rsidP="00C43224">
      <w:pPr>
        <w:spacing w:after="0" w:line="480" w:lineRule="auto"/>
        <w:jc w:val="center"/>
      </w:pPr>
    </w:p>
    <w:p w:rsidR="007656BF" w:rsidRDefault="007656BF" w:rsidP="00C43224">
      <w:pPr>
        <w:spacing w:after="0" w:line="480" w:lineRule="auto"/>
        <w:jc w:val="center"/>
      </w:pPr>
    </w:p>
    <w:p w:rsidR="007656BF" w:rsidRDefault="007656BF" w:rsidP="00C43224">
      <w:pPr>
        <w:spacing w:after="0" w:line="480" w:lineRule="auto"/>
        <w:jc w:val="center"/>
      </w:pPr>
    </w:p>
    <w:p w:rsidR="00C43224" w:rsidRDefault="00C43224" w:rsidP="00C43224">
      <w:pPr>
        <w:spacing w:after="0" w:line="480" w:lineRule="auto"/>
        <w:jc w:val="center"/>
      </w:pPr>
    </w:p>
    <w:p w:rsidR="00C43224" w:rsidRDefault="00C43224" w:rsidP="00C43224">
      <w:pPr>
        <w:spacing w:after="0" w:line="480" w:lineRule="auto"/>
        <w:jc w:val="center"/>
      </w:pPr>
    </w:p>
    <w:p w:rsidR="00C43224" w:rsidRDefault="00C43224" w:rsidP="00C43224">
      <w:pPr>
        <w:spacing w:after="0" w:line="480" w:lineRule="auto"/>
        <w:jc w:val="center"/>
      </w:pPr>
    </w:p>
    <w:p w:rsidR="00C43224" w:rsidRDefault="00C43224" w:rsidP="00C43224">
      <w:pPr>
        <w:spacing w:after="0" w:line="480" w:lineRule="auto"/>
        <w:jc w:val="center"/>
      </w:pPr>
    </w:p>
    <w:p w:rsidR="00C43224" w:rsidRDefault="00C43224" w:rsidP="00C43224">
      <w:pPr>
        <w:spacing w:after="0" w:line="480" w:lineRule="auto"/>
        <w:jc w:val="center"/>
      </w:pPr>
    </w:p>
    <w:p w:rsidR="00B63362" w:rsidRDefault="00572A5F" w:rsidP="00C43224">
      <w:pPr>
        <w:spacing w:after="0" w:line="480" w:lineRule="auto"/>
        <w:jc w:val="center"/>
      </w:pPr>
      <w:r>
        <w:t>Analyzing Before the Law Parable</w:t>
      </w:r>
    </w:p>
    <w:p w:rsidR="00C43224" w:rsidRDefault="00572A5F" w:rsidP="00C43224">
      <w:pPr>
        <w:spacing w:after="0" w:line="480" w:lineRule="auto"/>
        <w:jc w:val="center"/>
      </w:pPr>
      <w:r>
        <w:t>Student Name</w:t>
      </w:r>
    </w:p>
    <w:p w:rsidR="00C43224" w:rsidRDefault="00572A5F" w:rsidP="00C43224">
      <w:pPr>
        <w:spacing w:after="0" w:line="480" w:lineRule="auto"/>
        <w:jc w:val="center"/>
      </w:pPr>
      <w:r>
        <w:t>Institution Affiliation</w:t>
      </w:r>
    </w:p>
    <w:p w:rsidR="00C43224" w:rsidRDefault="00572A5F" w:rsidP="00C43224">
      <w:pPr>
        <w:spacing w:after="0" w:line="480" w:lineRule="auto"/>
        <w:jc w:val="left"/>
      </w:pPr>
      <w:r>
        <w:br w:type="page"/>
      </w:r>
    </w:p>
    <w:p w:rsidR="00C43224" w:rsidRDefault="00572A5F" w:rsidP="00C43224">
      <w:pPr>
        <w:spacing w:after="0" w:line="480" w:lineRule="auto"/>
        <w:jc w:val="center"/>
      </w:pPr>
      <w:bookmarkStart w:id="0" w:name="_GoBack"/>
      <w:r w:rsidRPr="00C43224">
        <w:lastRenderedPageBreak/>
        <w:t>Analyzing Before the Law Parable</w:t>
      </w:r>
    </w:p>
    <w:bookmarkEnd w:id="0"/>
    <w:p w:rsidR="006E1657" w:rsidRDefault="00572A5F" w:rsidP="00C43224">
      <w:pPr>
        <w:spacing w:after="0" w:line="480" w:lineRule="auto"/>
        <w:ind w:firstLine="720"/>
      </w:pPr>
      <w:r>
        <w:t xml:space="preserve">The law is presented as a physical space by Kafka in "Before the Law Parable" the entire story revolves around a man from the country who for </w:t>
      </w:r>
      <w:r>
        <w:t>years is trying to get through a doorway which will give him entry to the law. However, there is a doorkeeper who doesn't want to allow him in</w:t>
      </w:r>
      <w:r w:rsidR="00C43224">
        <w:t xml:space="preserve"> (Kafka, 2017)</w:t>
      </w:r>
      <w:r>
        <w:t>.</w:t>
      </w:r>
      <w:r w:rsidR="00B23E78">
        <w:t xml:space="preserve"> For the man to get the law, he had to overcome the challenge that he was given, and that was bypassing the doorkeeper. </w:t>
      </w:r>
      <w:r>
        <w:t xml:space="preserve"> </w:t>
      </w:r>
      <w:r w:rsidR="00B23E78">
        <w:t xml:space="preserve">Before that man dies, the doorkeeper informed him that the door was made only for him and will be closed sconce he is dying </w:t>
      </w:r>
      <w:r w:rsidR="00B23E78" w:rsidRPr="00B23E78">
        <w:t>(Kafka, 2017).</w:t>
      </w:r>
      <w:r w:rsidR="00B23E78">
        <w:t xml:space="preserve"> In this case, I think the doorkeeper acted like a professional.  </w:t>
      </w:r>
    </w:p>
    <w:p w:rsidR="00E16122" w:rsidRDefault="00572A5F" w:rsidP="00C43224">
      <w:pPr>
        <w:spacing w:after="0" w:line="480" w:lineRule="auto"/>
        <w:ind w:firstLine="720"/>
      </w:pPr>
      <w:r>
        <w:t xml:space="preserve">According to </w:t>
      </w:r>
      <w:r w:rsidR="00C43224">
        <w:t xml:space="preserve">Gossett, 1967), </w:t>
      </w:r>
      <w:r>
        <w:t>the rule of law can be precisely wiped out in one misguided, however well-intentioned generation. He further explains that if that could happen, a century could be taken in the ordeal and striving to restore it, but only at the cost of the lives of so many</w:t>
      </w:r>
      <w:r>
        <w:t xml:space="preserve"> good men and women. </w:t>
      </w:r>
      <w:r w:rsidR="00C43224" w:rsidRPr="00C43224">
        <w:t>Gossett</w:t>
      </w:r>
      <w:r w:rsidR="00C43224">
        <w:t>’s</w:t>
      </w:r>
      <w:r>
        <w:t xml:space="preserve"> quote is conflicting since he tries to depict that the law can easily be wiped out</w:t>
      </w:r>
      <w:r w:rsidR="00B23E78">
        <w:t xml:space="preserve"> in even a circumstance where all the individuals are well-intentioned but add up</w:t>
      </w:r>
      <w:r>
        <w:t xml:space="preserve"> to argue that to wipe out the law could take centuries and al</w:t>
      </w:r>
      <w:r>
        <w:t>so cost lives.</w:t>
      </w:r>
    </w:p>
    <w:p w:rsidR="00747318" w:rsidRDefault="00572A5F" w:rsidP="00C43224">
      <w:pPr>
        <w:spacing w:after="0" w:line="480" w:lineRule="auto"/>
        <w:ind w:firstLine="720"/>
      </w:pPr>
      <w:r>
        <w:t xml:space="preserve">In my view, for any law to be </w:t>
      </w:r>
      <w:r w:rsidR="00232BA1">
        <w:t>wiped</w:t>
      </w:r>
      <w:r>
        <w:t xml:space="preserve"> out, so many other things must </w:t>
      </w:r>
      <w:r w:rsidR="00232BA1">
        <w:t>happen</w:t>
      </w:r>
      <w:r>
        <w:t xml:space="preserve">, and there must be a precise reason that leads to the intention of </w:t>
      </w:r>
      <w:r w:rsidR="00232BA1">
        <w:t>wiping</w:t>
      </w:r>
      <w:r>
        <w:t xml:space="preserve"> out the law. </w:t>
      </w:r>
      <w:r w:rsidR="00232BA1">
        <w:t xml:space="preserve">Conflicts between groups have to arise hence costing the lives of my innocent men and women. Wiping out the law will imply struggling for different powers were the weak will have to suffer greatly. </w:t>
      </w:r>
    </w:p>
    <w:p w:rsidR="00747318" w:rsidRDefault="00572A5F" w:rsidP="00C43224">
      <w:pPr>
        <w:spacing w:after="0" w:line="480" w:lineRule="auto"/>
        <w:ind w:firstLine="720"/>
      </w:pPr>
      <w:r>
        <w:t xml:space="preserve">According to </w:t>
      </w:r>
      <w:r w:rsidR="00C43224">
        <w:t>Stevenson</w:t>
      </w:r>
      <w:r w:rsidR="002E21FD">
        <w:t>,</w:t>
      </w:r>
      <w:r>
        <w:t xml:space="preserve"> (</w:t>
      </w:r>
      <w:r w:rsidR="00C43224">
        <w:t>1952</w:t>
      </w:r>
      <w:r>
        <w:t xml:space="preserve">), citizens of a democracy are the </w:t>
      </w:r>
      <w:r w:rsidR="002E21FD">
        <w:t>rulers</w:t>
      </w:r>
      <w:r>
        <w:t xml:space="preserve"> and the ruled, the lawgivers and the law-abiding,</w:t>
      </w:r>
      <w:r w:rsidR="002E21FD">
        <w:t xml:space="preserve"> and </w:t>
      </w:r>
      <w:r>
        <w:t xml:space="preserve">the </w:t>
      </w:r>
      <w:r w:rsidR="002E21FD">
        <w:t xml:space="preserve">beginning and the end. Therefore, citizens should always be guided by the laws and the laws should not be an obstacle to hinder any citizen from accomplishing. Everyone needs to achieve whatever they want despite the existence of the law. </w:t>
      </w:r>
      <w:r w:rsidR="00232BA1">
        <w:t xml:space="preserve"> This poses a challenge to other citizens to emulate the citizens of democracy since they enjoy </w:t>
      </w:r>
      <w:r w:rsidR="00232BA1">
        <w:lastRenderedPageBreak/>
        <w:t xml:space="preserve">having the laws. Most of the citizens view the laws as an enemy to them which they struggle to bend them to acquire a specific state of "freedom." The laws should not prevent you from exercising your rights. </w:t>
      </w:r>
      <w:r w:rsidR="00E16122">
        <w:t xml:space="preserve">Individuals should be able to make changes to the laws that they feel that are much beneficial to them. </w:t>
      </w:r>
    </w:p>
    <w:p w:rsidR="00E16122" w:rsidRDefault="00572A5F" w:rsidP="00C43224">
      <w:pPr>
        <w:spacing w:after="0" w:line="480" w:lineRule="auto"/>
        <w:ind w:firstLine="720"/>
      </w:pPr>
      <w:r>
        <w:t>According to Einstein, (</w:t>
      </w:r>
      <w:r w:rsidR="00C43224">
        <w:t>2013</w:t>
      </w:r>
      <w:r>
        <w:t>), as long as an individual have any choice on any matter, they need to live only in a country where</w:t>
      </w:r>
      <w:r>
        <w:t xml:space="preserve"> equality, tolerance and civil liberty of all citizens before the law are the rules. Precisely, the law need not </w:t>
      </w:r>
      <w:r w:rsidR="00294BEF">
        <w:t>be a stabling</w:t>
      </w:r>
      <w:r>
        <w:t xml:space="preserve"> block to any citizen as long as they have a choice. The law </w:t>
      </w:r>
      <w:r w:rsidR="00B23E78">
        <w:t>needs</w:t>
      </w:r>
      <w:r w:rsidR="00294BEF">
        <w:t xml:space="preserve"> </w:t>
      </w:r>
      <w:r>
        <w:t>to protect the citizens</w:t>
      </w:r>
      <w:r w:rsidR="00294BEF">
        <w:t xml:space="preserve"> by precisely ensuring that they are treated equally i</w:t>
      </w:r>
      <w:r>
        <w:t>n all affair within the nation.</w:t>
      </w:r>
      <w:r w:rsidR="00232BA1">
        <w:t xml:space="preserve"> </w:t>
      </w:r>
    </w:p>
    <w:p w:rsidR="002E21FD" w:rsidRDefault="00572A5F" w:rsidP="00C43224">
      <w:pPr>
        <w:spacing w:after="0" w:line="480" w:lineRule="auto"/>
        <w:ind w:firstLine="720"/>
      </w:pPr>
      <w:r>
        <w:t>I</w:t>
      </w:r>
      <w:r w:rsidR="00232BA1">
        <w:t>ndividual</w:t>
      </w:r>
      <w:r>
        <w:t>s</w:t>
      </w:r>
      <w:r w:rsidR="00232BA1">
        <w:t xml:space="preserve"> need not struggle to change how the laws are, but the laws should be made in a way that they are favorable to all citizens. Being favorable to all citizens does not mean that there are no limitations, the law has to exist to bring about boundaries to ensure that the society moves forward. </w:t>
      </w:r>
      <w:r>
        <w:t>However, irrespective of having a choice over any matter, we have always to be subject to the law even if we do not know the foundations of the law. We need always</w:t>
      </w:r>
      <w:r>
        <w:t xml:space="preserve"> to obey all those in authority to avoid conflicting with the law severally.</w:t>
      </w:r>
    </w:p>
    <w:p w:rsidR="00C43224" w:rsidRDefault="00572A5F" w:rsidP="00C43224">
      <w:pPr>
        <w:spacing w:after="0" w:line="480" w:lineRule="auto"/>
        <w:jc w:val="left"/>
      </w:pPr>
      <w:r>
        <w:br w:type="page"/>
      </w:r>
    </w:p>
    <w:p w:rsidR="00C43224" w:rsidRDefault="00572A5F" w:rsidP="00C43224">
      <w:pPr>
        <w:spacing w:after="0" w:line="480" w:lineRule="auto"/>
        <w:jc w:val="center"/>
      </w:pPr>
      <w:r>
        <w:lastRenderedPageBreak/>
        <w:t>References</w:t>
      </w:r>
    </w:p>
    <w:p w:rsidR="00C43224" w:rsidRPr="00294BEF" w:rsidRDefault="00572A5F" w:rsidP="00C43224">
      <w:pPr>
        <w:spacing w:after="0" w:line="480" w:lineRule="auto"/>
        <w:ind w:left="720" w:hanging="720"/>
        <w:rPr>
          <w:rFonts w:eastAsia="Times New Roman" w:cs="Times New Roman"/>
          <w:szCs w:val="24"/>
        </w:rPr>
      </w:pPr>
      <w:r w:rsidRPr="00294BEF">
        <w:rPr>
          <w:rFonts w:eastAsia="Times New Roman" w:cs="Times New Roman"/>
          <w:szCs w:val="24"/>
        </w:rPr>
        <w:t xml:space="preserve">Einstein, A. (2013). </w:t>
      </w:r>
      <w:r w:rsidRPr="00294BEF">
        <w:rPr>
          <w:rFonts w:eastAsia="Times New Roman" w:cs="Times New Roman"/>
          <w:i/>
          <w:iCs/>
          <w:szCs w:val="24"/>
        </w:rPr>
        <w:t>Einstein on politics: His private thoughts and public stands on nationalism, Zionism, war, peace, and the bomb</w:t>
      </w:r>
      <w:r w:rsidRPr="00294BEF">
        <w:rPr>
          <w:rFonts w:eastAsia="Times New Roman" w:cs="Times New Roman"/>
          <w:szCs w:val="24"/>
        </w:rPr>
        <w:t>. Princeton University Press.</w:t>
      </w:r>
    </w:p>
    <w:p w:rsidR="00C43224" w:rsidRPr="00294BEF" w:rsidRDefault="00572A5F" w:rsidP="00C43224">
      <w:pPr>
        <w:spacing w:after="0" w:line="480" w:lineRule="auto"/>
        <w:ind w:left="720" w:hanging="720"/>
        <w:rPr>
          <w:rFonts w:eastAsia="Times New Roman" w:cs="Times New Roman"/>
          <w:szCs w:val="24"/>
        </w:rPr>
      </w:pPr>
      <w:r w:rsidRPr="00294BEF">
        <w:rPr>
          <w:rFonts w:eastAsia="Times New Roman" w:cs="Times New Roman"/>
          <w:szCs w:val="24"/>
        </w:rPr>
        <w:t xml:space="preserve">Gossett, W. T. (1967). Electing the President: New Hope for an Old Ideal. </w:t>
      </w:r>
      <w:r w:rsidRPr="00294BEF">
        <w:rPr>
          <w:rFonts w:eastAsia="Times New Roman" w:cs="Times New Roman"/>
          <w:i/>
          <w:iCs/>
          <w:szCs w:val="24"/>
        </w:rPr>
        <w:t>ABAJ</w:t>
      </w:r>
      <w:r w:rsidRPr="00294BEF">
        <w:rPr>
          <w:rFonts w:eastAsia="Times New Roman" w:cs="Times New Roman"/>
          <w:szCs w:val="24"/>
        </w:rPr>
        <w:t xml:space="preserve">, </w:t>
      </w:r>
      <w:r w:rsidRPr="00294BEF">
        <w:rPr>
          <w:rFonts w:eastAsia="Times New Roman" w:cs="Times New Roman"/>
          <w:i/>
          <w:iCs/>
          <w:szCs w:val="24"/>
        </w:rPr>
        <w:t>53</w:t>
      </w:r>
      <w:r w:rsidRPr="00294BEF">
        <w:rPr>
          <w:rFonts w:eastAsia="Times New Roman" w:cs="Times New Roman"/>
          <w:szCs w:val="24"/>
        </w:rPr>
        <w:t>, 1103.</w:t>
      </w:r>
    </w:p>
    <w:p w:rsidR="00C43224" w:rsidRPr="00294BEF" w:rsidRDefault="00572A5F" w:rsidP="00C43224">
      <w:pPr>
        <w:spacing w:after="0" w:line="480" w:lineRule="auto"/>
        <w:ind w:left="720" w:hanging="720"/>
        <w:rPr>
          <w:rFonts w:eastAsia="Times New Roman" w:cs="Times New Roman"/>
          <w:szCs w:val="24"/>
        </w:rPr>
      </w:pPr>
      <w:r w:rsidRPr="00294BEF">
        <w:rPr>
          <w:rFonts w:eastAsia="Times New Roman" w:cs="Times New Roman"/>
          <w:szCs w:val="24"/>
        </w:rPr>
        <w:t xml:space="preserve">Kafka, F. (2017). </w:t>
      </w:r>
      <w:r w:rsidRPr="00294BEF">
        <w:rPr>
          <w:rFonts w:eastAsia="Times New Roman" w:cs="Times New Roman"/>
          <w:i/>
          <w:iCs/>
          <w:szCs w:val="24"/>
        </w:rPr>
        <w:t>Before the law</w:t>
      </w:r>
      <w:r w:rsidRPr="00294BEF">
        <w:rPr>
          <w:rFonts w:eastAsia="Times New Roman" w:cs="Times New Roman"/>
          <w:szCs w:val="24"/>
        </w:rPr>
        <w:t>. Paperless.</w:t>
      </w:r>
    </w:p>
    <w:p w:rsidR="00C43224" w:rsidRPr="00294BEF" w:rsidRDefault="00572A5F" w:rsidP="00C43224">
      <w:pPr>
        <w:spacing w:after="0" w:line="480" w:lineRule="auto"/>
        <w:ind w:left="720" w:hanging="720"/>
        <w:rPr>
          <w:rFonts w:eastAsia="Times New Roman" w:cs="Times New Roman"/>
          <w:szCs w:val="24"/>
        </w:rPr>
      </w:pPr>
      <w:r w:rsidRPr="00294BEF">
        <w:rPr>
          <w:rFonts w:eastAsia="Times New Roman" w:cs="Times New Roman"/>
          <w:szCs w:val="24"/>
        </w:rPr>
        <w:t xml:space="preserve">Stevenson, A. E. (1952). </w:t>
      </w:r>
      <w:r w:rsidRPr="00294BEF">
        <w:rPr>
          <w:rFonts w:eastAsia="Times New Roman" w:cs="Times New Roman"/>
          <w:i/>
          <w:iCs/>
          <w:szCs w:val="24"/>
        </w:rPr>
        <w:t>The Papers of Adlai E. Stevenson:" Let's talk sense to the American people," 1952-1955</w:t>
      </w:r>
      <w:r w:rsidRPr="00294BEF">
        <w:rPr>
          <w:rFonts w:eastAsia="Times New Roman" w:cs="Times New Roman"/>
          <w:szCs w:val="24"/>
        </w:rPr>
        <w:t xml:space="preserve"> (Vol. 4). Little, Brown.</w:t>
      </w:r>
    </w:p>
    <w:sectPr w:rsidR="00C43224" w:rsidRPr="00294BEF" w:rsidSect="00C4322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A5F" w:rsidRDefault="00572A5F">
      <w:pPr>
        <w:spacing w:after="0" w:line="240" w:lineRule="auto"/>
      </w:pPr>
      <w:r>
        <w:separator/>
      </w:r>
    </w:p>
  </w:endnote>
  <w:endnote w:type="continuationSeparator" w:id="0">
    <w:p w:rsidR="00572A5F" w:rsidRDefault="00572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A5F" w:rsidRDefault="00572A5F">
      <w:pPr>
        <w:spacing w:after="0" w:line="240" w:lineRule="auto"/>
      </w:pPr>
      <w:r>
        <w:separator/>
      </w:r>
    </w:p>
  </w:footnote>
  <w:footnote w:type="continuationSeparator" w:id="0">
    <w:p w:rsidR="00572A5F" w:rsidRDefault="00572A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4672890"/>
      <w:docPartObj>
        <w:docPartGallery w:val="Page Numbers (Top of Page)"/>
        <w:docPartUnique/>
      </w:docPartObj>
    </w:sdtPr>
    <w:sdtEndPr>
      <w:rPr>
        <w:noProof/>
      </w:rPr>
    </w:sdtEndPr>
    <w:sdtContent>
      <w:p w:rsidR="00C43224" w:rsidRDefault="00572A5F">
        <w:pPr>
          <w:pStyle w:val="Header"/>
          <w:jc w:val="right"/>
        </w:pPr>
        <w:r>
          <w:fldChar w:fldCharType="begin"/>
        </w:r>
        <w:r>
          <w:instrText xml:space="preserve"> PAGE   \* MERGEFORMAT </w:instrText>
        </w:r>
        <w:r>
          <w:fldChar w:fldCharType="separate"/>
        </w:r>
        <w:r w:rsidR="007656BF">
          <w:rPr>
            <w:noProof/>
          </w:rPr>
          <w:t>3</w:t>
        </w:r>
        <w:r>
          <w:rPr>
            <w:noProof/>
          </w:rPr>
          <w:fldChar w:fldCharType="end"/>
        </w:r>
      </w:p>
    </w:sdtContent>
  </w:sdt>
  <w:p w:rsidR="00C43224" w:rsidRDefault="00572A5F">
    <w:pPr>
      <w:pStyle w:val="Header"/>
    </w:pPr>
    <w:r w:rsidRPr="00C43224">
      <w:t>ANALYZING BEFORE THE LAW PARABLE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224" w:rsidRDefault="00572A5F">
    <w:pPr>
      <w:pStyle w:val="Header"/>
    </w:pPr>
    <w:r>
      <w:t xml:space="preserve">Running head: </w:t>
    </w:r>
    <w:r w:rsidRPr="00C43224">
      <w:t>A</w:t>
    </w:r>
    <w:r>
      <w:t>NALYZING BEFORE THE LAW PARABLE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657"/>
    <w:rsid w:val="00232BA1"/>
    <w:rsid w:val="00294BEF"/>
    <w:rsid w:val="002E21FD"/>
    <w:rsid w:val="00572A5F"/>
    <w:rsid w:val="006E1657"/>
    <w:rsid w:val="00747318"/>
    <w:rsid w:val="00760E0B"/>
    <w:rsid w:val="007656BF"/>
    <w:rsid w:val="00922D97"/>
    <w:rsid w:val="00B23E78"/>
    <w:rsid w:val="00B63362"/>
    <w:rsid w:val="00C43224"/>
    <w:rsid w:val="00D45469"/>
    <w:rsid w:val="00E16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0D558"/>
  <w15:chartTrackingRefBased/>
  <w15:docId w15:val="{EDB99EB8-76E2-4FCE-87A5-D86490750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224"/>
    <w:rPr>
      <w:rFonts w:ascii="Times New Roman" w:hAnsi="Times New Roman"/>
      <w:sz w:val="24"/>
    </w:rPr>
  </w:style>
  <w:style w:type="paragraph" w:styleId="Footer">
    <w:name w:val="footer"/>
    <w:basedOn w:val="Normal"/>
    <w:link w:val="FooterChar"/>
    <w:uiPriority w:val="99"/>
    <w:unhideWhenUsed/>
    <w:rsid w:val="00C43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22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Windows User</cp:lastModifiedBy>
  <cp:revision>2</cp:revision>
  <dcterms:created xsi:type="dcterms:W3CDTF">2019-02-11T00:09:00Z</dcterms:created>
  <dcterms:modified xsi:type="dcterms:W3CDTF">2019-02-11T00:09:00Z</dcterms:modified>
</cp:coreProperties>
</file>